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0" w:rsidRPr="00855E70" w:rsidRDefault="00855E70" w:rsidP="00855E70">
      <w:pPr>
        <w:spacing w:after="0" w:line="240" w:lineRule="auto"/>
        <w:ind w:left="57" w:right="57"/>
        <w:rPr>
          <w:rFonts w:ascii="Times New Roman" w:hAnsi="Times New Roman"/>
          <w:b/>
          <w:sz w:val="36"/>
          <w:szCs w:val="36"/>
        </w:rPr>
      </w:pPr>
      <w:r w:rsidRPr="00855E70">
        <w:rPr>
          <w:rFonts w:ascii="Times New Roman" w:hAnsi="Times New Roman"/>
          <w:b/>
          <w:sz w:val="36"/>
          <w:szCs w:val="36"/>
        </w:rPr>
        <w:t>Неорганическая химия</w:t>
      </w:r>
      <w:bookmarkStart w:id="0" w:name="_GoBack"/>
      <w:bookmarkEnd w:id="0"/>
    </w:p>
    <w:p w:rsidR="00855E70" w:rsidRDefault="00855E70" w:rsidP="00855E7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CC0232">
        <w:rPr>
          <w:rFonts w:ascii="Times New Roman" w:hAnsi="Times New Roman"/>
          <w:b/>
          <w:sz w:val="24"/>
          <w:szCs w:val="24"/>
        </w:rPr>
        <w:t xml:space="preserve">2. Типовые контрольные задания для оценки результатов </w:t>
      </w:r>
      <w:proofErr w:type="gramStart"/>
      <w:r w:rsidRPr="00CC02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C0232">
        <w:rPr>
          <w:rFonts w:ascii="Times New Roman" w:hAnsi="Times New Roman"/>
          <w:b/>
          <w:sz w:val="24"/>
          <w:szCs w:val="24"/>
        </w:rPr>
        <w:t xml:space="preserve"> и иные материалы для подготовки к промежуточной аттестации</w:t>
      </w:r>
    </w:p>
    <w:p w:rsidR="00855E70" w:rsidRPr="00CC0232" w:rsidRDefault="00855E70" w:rsidP="00855E7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855E70" w:rsidRPr="00CC0232" w:rsidRDefault="00855E70" w:rsidP="00855E70">
      <w:pPr>
        <w:pStyle w:val="Style3"/>
        <w:widowControl/>
        <w:ind w:left="57" w:right="57" w:hanging="362"/>
        <w:jc w:val="center"/>
        <w:rPr>
          <w:rStyle w:val="FontStyle37"/>
          <w:b/>
        </w:rPr>
      </w:pPr>
      <w:r w:rsidRPr="00CC0232">
        <w:rPr>
          <w:rStyle w:val="FontStyle37"/>
          <w:b/>
        </w:rPr>
        <w:t>Теоретические вопросы к экзамену</w:t>
      </w:r>
    </w:p>
    <w:p w:rsidR="00855E70" w:rsidRPr="00CC0232" w:rsidRDefault="00855E70" w:rsidP="00855E70">
      <w:pPr>
        <w:spacing w:after="0" w:line="240" w:lineRule="auto"/>
        <w:ind w:left="57" w:right="57" w:hanging="3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1. Место неорганической химии в изучении дисциплин химического цикла Основные з</w:t>
      </w:r>
      <w:r w:rsidRPr="00CC0232">
        <w:rPr>
          <w:rFonts w:ascii="Times New Roman" w:hAnsi="Times New Roman"/>
          <w:sz w:val="24"/>
          <w:szCs w:val="24"/>
        </w:rPr>
        <w:t>а</w:t>
      </w:r>
      <w:r w:rsidRPr="00CC0232">
        <w:rPr>
          <w:rFonts w:ascii="Times New Roman" w:hAnsi="Times New Roman"/>
          <w:sz w:val="24"/>
          <w:szCs w:val="24"/>
        </w:rPr>
        <w:t>коны химического взаимодействия. Закон эквивалентов.</w:t>
      </w:r>
    </w:p>
    <w:p w:rsidR="00855E70" w:rsidRPr="00CC0232" w:rsidRDefault="00855E70" w:rsidP="00855E7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97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Значение приобретения знаний для формирования специалиста в области пищевых технологий. Философское значение основных химических понятий.</w:t>
      </w:r>
    </w:p>
    <w:p w:rsidR="00855E70" w:rsidRPr="00CC0232" w:rsidRDefault="00855E70" w:rsidP="00855E7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97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Классы неорганических соединений и современная номенклатура.</w:t>
      </w:r>
    </w:p>
    <w:p w:rsidR="00855E70" w:rsidRPr="00CC0232" w:rsidRDefault="00855E70" w:rsidP="00855E7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97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 Строение и свойства атомов. Периодический закон и</w:t>
      </w: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периодическая система Д. И. Менделеева</w:t>
      </w: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5. Химическая связь. Строение и свойства молекул. Межмолекулярное взаимодействие.</w:t>
      </w: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  <w:tab w:val="left" w:pos="1070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6.</w:t>
      </w:r>
      <w:r w:rsidRPr="00CC0232">
        <w:rPr>
          <w:rFonts w:ascii="Times New Roman" w:hAnsi="Times New Roman"/>
          <w:sz w:val="24"/>
          <w:szCs w:val="24"/>
        </w:rPr>
        <w:tab/>
        <w:t>Химическая термодинамика. Термохимические уравнения. Закон Гесса. Энтальпия.</w:t>
      </w: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  <w:tab w:val="left" w:pos="1147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7.</w:t>
      </w:r>
      <w:r w:rsidRPr="00CC0232">
        <w:rPr>
          <w:rFonts w:ascii="Times New Roman" w:hAnsi="Times New Roman"/>
          <w:sz w:val="24"/>
          <w:szCs w:val="24"/>
        </w:rPr>
        <w:tab/>
        <w:t>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Энтропия. Изобарно-изотермический поте</w:t>
      </w:r>
      <w:r w:rsidRPr="00CC0232">
        <w:rPr>
          <w:rFonts w:ascii="Times New Roman" w:hAnsi="Times New Roman"/>
          <w:sz w:val="24"/>
          <w:szCs w:val="24"/>
        </w:rPr>
        <w:t>н</w:t>
      </w:r>
      <w:r w:rsidRPr="00CC0232">
        <w:rPr>
          <w:rFonts w:ascii="Times New Roman" w:hAnsi="Times New Roman"/>
          <w:sz w:val="24"/>
          <w:szCs w:val="24"/>
        </w:rPr>
        <w:t>циал.</w:t>
      </w: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  <w:tab w:val="left" w:pos="1046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8.</w:t>
      </w:r>
      <w:r w:rsidRPr="00CC0232">
        <w:rPr>
          <w:rFonts w:ascii="Times New Roman" w:hAnsi="Times New Roman"/>
          <w:sz w:val="24"/>
          <w:szCs w:val="24"/>
        </w:rPr>
        <w:tab/>
        <w:t>Химическая кинетика. Химическое равновесие в гомогенных и гетерогенных сист</w:t>
      </w:r>
      <w:r w:rsidRPr="00CC0232">
        <w:rPr>
          <w:rFonts w:ascii="Times New Roman" w:hAnsi="Times New Roman"/>
          <w:sz w:val="24"/>
          <w:szCs w:val="24"/>
        </w:rPr>
        <w:t>е</w:t>
      </w:r>
      <w:r w:rsidRPr="00CC0232">
        <w:rPr>
          <w:rFonts w:ascii="Times New Roman" w:hAnsi="Times New Roman"/>
          <w:sz w:val="24"/>
          <w:szCs w:val="24"/>
        </w:rPr>
        <w:t xml:space="preserve">мах. Константа равновесия. Принцип </w:t>
      </w:r>
      <w:proofErr w:type="spellStart"/>
      <w:r w:rsidRPr="00CC0232">
        <w:rPr>
          <w:rFonts w:ascii="Times New Roman" w:hAnsi="Times New Roman"/>
          <w:sz w:val="24"/>
          <w:szCs w:val="24"/>
        </w:rPr>
        <w:t>Ле-Шателье</w:t>
      </w:r>
      <w:proofErr w:type="spellEnd"/>
      <w:r w:rsidRPr="00CC0232">
        <w:rPr>
          <w:rFonts w:ascii="Times New Roman" w:hAnsi="Times New Roman"/>
          <w:sz w:val="24"/>
          <w:szCs w:val="24"/>
        </w:rPr>
        <w:t>.</w:t>
      </w:r>
    </w:p>
    <w:p w:rsidR="00855E70" w:rsidRPr="00CC0232" w:rsidRDefault="00855E70" w:rsidP="00855E70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07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Растворы. Типы растворов. Способы выражения концентрации растворов.</w:t>
      </w:r>
    </w:p>
    <w:p w:rsidR="00855E70" w:rsidRPr="00CC0232" w:rsidRDefault="00855E70" w:rsidP="00855E70">
      <w:pPr>
        <w:widowControl w:val="0"/>
        <w:shd w:val="clear" w:color="auto" w:fill="FFFFFF"/>
        <w:tabs>
          <w:tab w:val="left" w:pos="360"/>
          <w:tab w:val="left" w:pos="540"/>
          <w:tab w:val="left" w:pos="107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 xml:space="preserve">Растворы </w:t>
      </w:r>
      <w:proofErr w:type="spellStart"/>
      <w:r w:rsidRPr="00CC0232">
        <w:rPr>
          <w:rFonts w:ascii="Times New Roman" w:hAnsi="Times New Roman"/>
          <w:sz w:val="24"/>
          <w:szCs w:val="24"/>
        </w:rPr>
        <w:t>неэлектролитов</w:t>
      </w:r>
      <w:proofErr w:type="spellEnd"/>
      <w:r w:rsidRPr="00CC0232">
        <w:rPr>
          <w:rFonts w:ascii="Times New Roman" w:hAnsi="Times New Roman"/>
          <w:sz w:val="24"/>
          <w:szCs w:val="24"/>
        </w:rPr>
        <w:t>. Законы Рауля.</w:t>
      </w:r>
    </w:p>
    <w:p w:rsidR="00855E70" w:rsidRPr="00CC0232" w:rsidRDefault="00855E70" w:rsidP="00855E70">
      <w:pPr>
        <w:widowControl w:val="0"/>
        <w:shd w:val="clear" w:color="auto" w:fill="FFFFFF"/>
        <w:tabs>
          <w:tab w:val="left" w:pos="360"/>
          <w:tab w:val="left" w:pos="540"/>
          <w:tab w:val="left" w:pos="107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 11. Свойства растворов электролитов. Теория электролитической диссоциации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Аррени</w:t>
      </w:r>
      <w:r w:rsidRPr="00CC0232">
        <w:rPr>
          <w:rFonts w:ascii="Times New Roman" w:hAnsi="Times New Roman"/>
          <w:sz w:val="24"/>
          <w:szCs w:val="24"/>
        </w:rPr>
        <w:t>у</w:t>
      </w:r>
      <w:r w:rsidRPr="00CC0232">
        <w:rPr>
          <w:rFonts w:ascii="Times New Roman" w:hAnsi="Times New Roman"/>
          <w:sz w:val="24"/>
          <w:szCs w:val="24"/>
        </w:rPr>
        <w:t>са. Сильные и слабые электролиты. Степень диссоциации.</w:t>
      </w:r>
    </w:p>
    <w:p w:rsidR="00855E70" w:rsidRPr="00CC0232" w:rsidRDefault="00855E70" w:rsidP="00855E7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540"/>
          <w:tab w:val="left" w:pos="1229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Константы диссоциации воды. Ионное произведение воды. Водородный показатель. Методы определения рН. Расчет рН-растворов кислот и щелочей.</w:t>
      </w:r>
    </w:p>
    <w:p w:rsidR="00855E70" w:rsidRPr="00CC0232" w:rsidRDefault="00855E70" w:rsidP="00855E7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540"/>
          <w:tab w:val="left" w:pos="1229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Гидролиз солей. Степень гидролиза. Константа гидролиза. Факторы, влияющие на смещение равновесия реакций гидролиза.</w:t>
      </w:r>
    </w:p>
    <w:p w:rsidR="00855E70" w:rsidRPr="00CC0232" w:rsidRDefault="00855E70" w:rsidP="00855E70">
      <w:pPr>
        <w:widowControl w:val="0"/>
        <w:shd w:val="clear" w:color="auto" w:fill="FFFFFF"/>
        <w:tabs>
          <w:tab w:val="left" w:pos="360"/>
          <w:tab w:val="left" w:pos="540"/>
          <w:tab w:val="left" w:pos="1334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14. Электрохимические процессы. </w:t>
      </w:r>
      <w:proofErr w:type="spellStart"/>
      <w:r w:rsidRPr="00CC023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C0232">
        <w:rPr>
          <w:rFonts w:ascii="Times New Roman" w:hAnsi="Times New Roman"/>
          <w:sz w:val="24"/>
          <w:szCs w:val="24"/>
        </w:rPr>
        <w:t>-восстановительные реакции. Электро</w:t>
      </w:r>
      <w:r w:rsidRPr="00CC0232">
        <w:rPr>
          <w:rFonts w:ascii="Times New Roman" w:hAnsi="Times New Roman"/>
          <w:sz w:val="24"/>
          <w:szCs w:val="24"/>
        </w:rPr>
        <w:t>д</w:t>
      </w:r>
      <w:r w:rsidRPr="00CC0232">
        <w:rPr>
          <w:rFonts w:ascii="Times New Roman" w:hAnsi="Times New Roman"/>
          <w:sz w:val="24"/>
          <w:szCs w:val="24"/>
        </w:rPr>
        <w:t>ный потенциал и электродвижущие силы.</w:t>
      </w:r>
    </w:p>
    <w:p w:rsidR="00855E70" w:rsidRPr="00CC0232" w:rsidRDefault="00855E70" w:rsidP="00855E70">
      <w:pPr>
        <w:widowControl w:val="0"/>
        <w:shd w:val="clear" w:color="auto" w:fill="FFFFFF"/>
        <w:tabs>
          <w:tab w:val="left" w:pos="360"/>
          <w:tab w:val="left" w:pos="540"/>
          <w:tab w:val="left" w:pos="1334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Электролиз.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Законы электролиза.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Гальваностегия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и гальванопластика.</w:t>
      </w:r>
    </w:p>
    <w:p w:rsidR="00855E70" w:rsidRPr="00CC0232" w:rsidRDefault="00855E70" w:rsidP="00855E70">
      <w:pPr>
        <w:shd w:val="clear" w:color="auto" w:fill="FFFFFF"/>
        <w:tabs>
          <w:tab w:val="left" w:pos="360"/>
          <w:tab w:val="left" w:pos="540"/>
          <w:tab w:val="left" w:pos="1334"/>
        </w:tabs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16.</w:t>
      </w:r>
      <w:r w:rsidRPr="00CC0232">
        <w:rPr>
          <w:rFonts w:ascii="Times New Roman" w:hAnsi="Times New Roman"/>
          <w:sz w:val="24"/>
          <w:szCs w:val="24"/>
        </w:rPr>
        <w:tab/>
        <w:t>Комплексные соединения. Комплексообразователи и</w:t>
      </w:r>
      <w:r w:rsidRPr="00CC0232">
        <w:rPr>
          <w:rFonts w:ascii="Times New Roman" w:hAnsi="Times New Roman"/>
          <w:sz w:val="24"/>
          <w:szCs w:val="24"/>
        </w:rPr>
        <w:br/>
        <w:t xml:space="preserve">их координационные числа, </w:t>
      </w:r>
      <w:proofErr w:type="spellStart"/>
      <w:r w:rsidRPr="00CC0232">
        <w:rPr>
          <w:rFonts w:ascii="Times New Roman" w:hAnsi="Times New Roman"/>
          <w:sz w:val="24"/>
          <w:szCs w:val="24"/>
        </w:rPr>
        <w:t>лиганды</w:t>
      </w:r>
      <w:proofErr w:type="spellEnd"/>
      <w:r w:rsidRPr="00CC0232">
        <w:rPr>
          <w:rFonts w:ascii="Times New Roman" w:hAnsi="Times New Roman"/>
          <w:sz w:val="24"/>
          <w:szCs w:val="24"/>
        </w:rPr>
        <w:t>. Химическая связь и электролитическая диссоци</w:t>
      </w:r>
      <w:r w:rsidRPr="00CC0232">
        <w:rPr>
          <w:rFonts w:ascii="Times New Roman" w:hAnsi="Times New Roman"/>
          <w:sz w:val="24"/>
          <w:szCs w:val="24"/>
        </w:rPr>
        <w:t>а</w:t>
      </w:r>
      <w:r w:rsidRPr="00CC0232">
        <w:rPr>
          <w:rFonts w:ascii="Times New Roman" w:hAnsi="Times New Roman"/>
          <w:sz w:val="24"/>
          <w:szCs w:val="24"/>
        </w:rPr>
        <w:t>ция комплексных соединений. Реакции комплексных соединений.</w:t>
      </w:r>
    </w:p>
    <w:p w:rsidR="00855E70" w:rsidRPr="00CC0232" w:rsidRDefault="00855E70" w:rsidP="00855E70">
      <w:pPr>
        <w:widowControl w:val="0"/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17. Общие свойства металлов. Коррозия металлов. Виды коррозии. Методы борьбы с корроз</w:t>
      </w:r>
      <w:r w:rsidRPr="00CC0232">
        <w:rPr>
          <w:rFonts w:ascii="Times New Roman" w:hAnsi="Times New Roman"/>
          <w:sz w:val="24"/>
          <w:szCs w:val="24"/>
        </w:rPr>
        <w:t>и</w:t>
      </w:r>
      <w:r w:rsidRPr="00CC0232">
        <w:rPr>
          <w:rFonts w:ascii="Times New Roman" w:hAnsi="Times New Roman"/>
          <w:sz w:val="24"/>
          <w:szCs w:val="24"/>
        </w:rPr>
        <w:t>ей.</w:t>
      </w:r>
    </w:p>
    <w:p w:rsidR="00855E70" w:rsidRPr="00CC0232" w:rsidRDefault="00855E70" w:rsidP="00855E70">
      <w:pPr>
        <w:widowControl w:val="0"/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  <w:lang w:val="en-US"/>
        </w:rPr>
        <w:t>s</w:t>
      </w:r>
      <w:r w:rsidRPr="00CC0232">
        <w:rPr>
          <w:rFonts w:ascii="Times New Roman" w:hAnsi="Times New Roman"/>
          <w:sz w:val="24"/>
          <w:szCs w:val="24"/>
        </w:rPr>
        <w:t xml:space="preserve">- и </w:t>
      </w:r>
      <w:proofErr w:type="gramStart"/>
      <w:r w:rsidRPr="00CC0232">
        <w:rPr>
          <w:rFonts w:ascii="Times New Roman" w:hAnsi="Times New Roman"/>
          <w:sz w:val="24"/>
          <w:szCs w:val="24"/>
        </w:rPr>
        <w:t>р</w:t>
      </w:r>
      <w:proofErr w:type="gramEnd"/>
      <w:r w:rsidRPr="00CC0232">
        <w:rPr>
          <w:rFonts w:ascii="Times New Roman" w:hAnsi="Times New Roman"/>
          <w:sz w:val="24"/>
          <w:szCs w:val="24"/>
        </w:rPr>
        <w:t xml:space="preserve"> - металлы и их соединения</w:t>
      </w:r>
    </w:p>
    <w:p w:rsidR="00855E70" w:rsidRPr="00CC0232" w:rsidRDefault="00855E70" w:rsidP="00855E7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  <w:lang w:val="en-US"/>
        </w:rPr>
        <w:t>d</w:t>
      </w:r>
      <w:r w:rsidRPr="00CC0232">
        <w:rPr>
          <w:rFonts w:ascii="Times New Roman" w:hAnsi="Times New Roman"/>
          <w:sz w:val="24"/>
          <w:szCs w:val="24"/>
        </w:rPr>
        <w:t>- и</w:t>
      </w:r>
      <w:r w:rsidRPr="00CC0232">
        <w:rPr>
          <w:rFonts w:ascii="Times New Roman" w:hAnsi="Times New Roman"/>
          <w:sz w:val="24"/>
          <w:szCs w:val="24"/>
          <w:lang w:val="en-US"/>
        </w:rPr>
        <w:t>f</w:t>
      </w:r>
      <w:r w:rsidRPr="00CC0232">
        <w:rPr>
          <w:rFonts w:ascii="Times New Roman" w:hAnsi="Times New Roman"/>
          <w:sz w:val="24"/>
          <w:szCs w:val="24"/>
        </w:rPr>
        <w:t>- металлы и их соединения.</w:t>
      </w:r>
    </w:p>
    <w:p w:rsidR="00855E70" w:rsidRPr="00CC0232" w:rsidRDefault="00855E70" w:rsidP="00855E7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Общие свойства неметаллов и их соединений.</w:t>
      </w:r>
    </w:p>
    <w:p w:rsidR="00855E70" w:rsidRPr="00CC0232" w:rsidRDefault="00855E70" w:rsidP="00855E7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Галогены и их соединения.</w:t>
      </w:r>
    </w:p>
    <w:p w:rsidR="00855E70" w:rsidRPr="00CC0232" w:rsidRDefault="00855E70" w:rsidP="00855E7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Сера и се соединения.</w:t>
      </w:r>
    </w:p>
    <w:p w:rsidR="00855E70" w:rsidRPr="00CC0232" w:rsidRDefault="00855E70" w:rsidP="00855E7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Азот и его соединения.</w:t>
      </w:r>
    </w:p>
    <w:p w:rsidR="00855E70" w:rsidRDefault="00855E70" w:rsidP="00855E70">
      <w:pPr>
        <w:widowControl w:val="0"/>
        <w:shd w:val="clear" w:color="auto" w:fill="FFFFFF"/>
        <w:tabs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55E70" w:rsidRPr="0001579D" w:rsidRDefault="00855E70" w:rsidP="00855E70">
      <w:pPr>
        <w:widowControl w:val="0"/>
        <w:shd w:val="clear" w:color="auto" w:fill="FFFFFF"/>
        <w:tabs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01579D">
        <w:rPr>
          <w:rFonts w:ascii="Times New Roman" w:hAnsi="Times New Roman"/>
          <w:b/>
          <w:sz w:val="24"/>
          <w:szCs w:val="24"/>
        </w:rPr>
        <w:t>Литература для подготовки к экзамену</w:t>
      </w:r>
    </w:p>
    <w:p w:rsidR="00855E70" w:rsidRPr="0001579D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01579D">
        <w:rPr>
          <w:rFonts w:ascii="Times New Roman" w:hAnsi="Times New Roman"/>
          <w:i/>
          <w:sz w:val="24"/>
          <w:szCs w:val="24"/>
        </w:rPr>
        <w:t>а) основная литература</w:t>
      </w:r>
    </w:p>
    <w:p w:rsidR="00855E70" w:rsidRPr="0001579D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1579D">
        <w:rPr>
          <w:rFonts w:ascii="Times New Roman" w:hAnsi="Times New Roman"/>
          <w:sz w:val="24"/>
          <w:szCs w:val="24"/>
        </w:rPr>
        <w:t xml:space="preserve">Неорганическая химия. Краткий курс / В.Г. Иванов, О.Н. </w:t>
      </w:r>
      <w:proofErr w:type="spellStart"/>
      <w:r w:rsidRPr="0001579D">
        <w:rPr>
          <w:rFonts w:ascii="Times New Roman" w:hAnsi="Times New Roman"/>
          <w:sz w:val="24"/>
          <w:szCs w:val="24"/>
        </w:rPr>
        <w:t>Гева</w:t>
      </w:r>
      <w:proofErr w:type="spellEnd"/>
      <w:r w:rsidRPr="0001579D">
        <w:rPr>
          <w:rFonts w:ascii="Times New Roman" w:hAnsi="Times New Roman"/>
          <w:sz w:val="24"/>
          <w:szCs w:val="24"/>
        </w:rPr>
        <w:t>. - М.: КУРС: НИЦ ИНФРА-М, 2014. - 256 с.: 70x90 1/32. (переплет) ISBN 978-5-905554-60-5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79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Znan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um</w:t>
      </w:r>
      <w:proofErr w:type="spellEnd"/>
      <w:r w:rsidRPr="000157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01579D">
        <w:rPr>
          <w:rFonts w:ascii="Times New Roman" w:hAnsi="Times New Roman"/>
          <w:sz w:val="24"/>
          <w:szCs w:val="24"/>
        </w:rPr>
        <w:t>]</w:t>
      </w:r>
    </w:p>
    <w:p w:rsidR="00855E70" w:rsidRPr="0001579D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01579D">
        <w:rPr>
          <w:rFonts w:ascii="Times New Roman" w:hAnsi="Times New Roman"/>
          <w:i/>
          <w:sz w:val="24"/>
          <w:szCs w:val="24"/>
        </w:rPr>
        <w:t>б) дополнительная л</w:t>
      </w:r>
      <w:r w:rsidRPr="0001579D">
        <w:rPr>
          <w:rFonts w:ascii="Times New Roman" w:hAnsi="Times New Roman"/>
          <w:i/>
          <w:sz w:val="24"/>
          <w:szCs w:val="24"/>
        </w:rPr>
        <w:t>и</w:t>
      </w:r>
      <w:r w:rsidRPr="0001579D">
        <w:rPr>
          <w:rFonts w:ascii="Times New Roman" w:hAnsi="Times New Roman"/>
          <w:i/>
          <w:sz w:val="24"/>
          <w:szCs w:val="24"/>
        </w:rPr>
        <w:t>тература</w:t>
      </w:r>
    </w:p>
    <w:p w:rsidR="00855E70" w:rsidRPr="00CC0232" w:rsidRDefault="00855E70" w:rsidP="00855E70">
      <w:pPr>
        <w:shd w:val="clear" w:color="auto" w:fill="FFFFFF"/>
        <w:tabs>
          <w:tab w:val="left" w:pos="288"/>
        </w:tabs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C023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232">
        <w:rPr>
          <w:rFonts w:ascii="Times New Roman" w:hAnsi="Times New Roman"/>
          <w:bCs/>
          <w:color w:val="000000"/>
          <w:sz w:val="24"/>
          <w:szCs w:val="24"/>
        </w:rPr>
        <w:t xml:space="preserve">Глинка Н.Л. Общая химия: учебное пособие для вузов.-30-е изд., </w:t>
      </w:r>
      <w:proofErr w:type="spellStart"/>
      <w:r w:rsidRPr="00CC0232">
        <w:rPr>
          <w:rFonts w:ascii="Times New Roman" w:hAnsi="Times New Roman"/>
          <w:bCs/>
          <w:color w:val="000000"/>
          <w:sz w:val="24"/>
          <w:szCs w:val="24"/>
        </w:rPr>
        <w:t>испр</w:t>
      </w:r>
      <w:proofErr w:type="spellEnd"/>
      <w:r w:rsidRPr="00CC0232">
        <w:rPr>
          <w:rFonts w:ascii="Times New Roman" w:hAnsi="Times New Roman"/>
          <w:bCs/>
          <w:color w:val="000000"/>
          <w:sz w:val="24"/>
          <w:szCs w:val="24"/>
        </w:rPr>
        <w:t>.-М.: Инт</w:t>
      </w:r>
      <w:r w:rsidRPr="00CC0232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C0232">
        <w:rPr>
          <w:rFonts w:ascii="Times New Roman" w:hAnsi="Times New Roman"/>
          <w:bCs/>
          <w:color w:val="000000"/>
          <w:sz w:val="24"/>
          <w:szCs w:val="24"/>
        </w:rPr>
        <w:t>грал-Пресс, 2007.-728с.</w:t>
      </w:r>
    </w:p>
    <w:p w:rsidR="00855E70" w:rsidRPr="0001579D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01579D">
        <w:rPr>
          <w:rFonts w:ascii="Times New Roman" w:hAnsi="Times New Roman"/>
          <w:i/>
          <w:sz w:val="24"/>
          <w:szCs w:val="24"/>
        </w:rPr>
        <w:t>в) Интернет-ресурсы:</w:t>
      </w:r>
    </w:p>
    <w:p w:rsidR="00855E70" w:rsidRPr="00CC0232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C0232">
          <w:rPr>
            <w:rStyle w:val="a3"/>
            <w:sz w:val="24"/>
            <w:szCs w:val="24"/>
            <w:lang w:val="pt-BR"/>
          </w:rPr>
          <w:t>http</w:t>
        </w:r>
        <w:r w:rsidRPr="00CC0232">
          <w:rPr>
            <w:rStyle w:val="a3"/>
            <w:sz w:val="24"/>
            <w:szCs w:val="24"/>
          </w:rPr>
          <w:t>://</w:t>
        </w:r>
        <w:r w:rsidRPr="00CC0232">
          <w:rPr>
            <w:rStyle w:val="a3"/>
            <w:sz w:val="24"/>
            <w:szCs w:val="24"/>
            <w:lang w:val="pt-BR"/>
          </w:rPr>
          <w:t>biokhimija</w:t>
        </w:r>
        <w:r w:rsidRPr="00CC0232">
          <w:rPr>
            <w:rStyle w:val="a3"/>
            <w:sz w:val="24"/>
            <w:szCs w:val="24"/>
          </w:rPr>
          <w:t>/</w:t>
        </w:r>
        <w:r w:rsidRPr="00CC0232">
          <w:rPr>
            <w:rStyle w:val="a3"/>
            <w:sz w:val="24"/>
            <w:szCs w:val="24"/>
            <w:lang w:val="pt-BR"/>
          </w:rPr>
          <w:t>ru</w:t>
        </w:r>
      </w:hyperlink>
    </w:p>
    <w:p w:rsidR="00855E70" w:rsidRPr="00CC0232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CC0232">
          <w:rPr>
            <w:rStyle w:val="a3"/>
            <w:sz w:val="24"/>
            <w:szCs w:val="24"/>
            <w:lang w:val="pt-BR"/>
          </w:rPr>
          <w:t>http</w:t>
        </w:r>
        <w:r w:rsidRPr="00CC0232">
          <w:rPr>
            <w:rStyle w:val="a3"/>
            <w:sz w:val="24"/>
            <w:szCs w:val="24"/>
          </w:rPr>
          <w:t>://</w:t>
        </w:r>
        <w:r w:rsidRPr="00CC0232">
          <w:rPr>
            <w:rStyle w:val="a3"/>
            <w:sz w:val="24"/>
            <w:szCs w:val="24"/>
            <w:lang w:val="pt-BR"/>
          </w:rPr>
          <w:t>med</w:t>
        </w:r>
        <w:r w:rsidRPr="00CC0232">
          <w:rPr>
            <w:rStyle w:val="a3"/>
            <w:sz w:val="24"/>
            <w:szCs w:val="24"/>
          </w:rPr>
          <w:t>-</w:t>
        </w:r>
        <w:r w:rsidRPr="00CC0232">
          <w:rPr>
            <w:rStyle w:val="a3"/>
            <w:sz w:val="24"/>
            <w:szCs w:val="24"/>
            <w:lang w:val="pt-BR"/>
          </w:rPr>
          <w:t>edu</w:t>
        </w:r>
        <w:r w:rsidRPr="00CC0232">
          <w:rPr>
            <w:rStyle w:val="a3"/>
            <w:sz w:val="24"/>
            <w:szCs w:val="24"/>
          </w:rPr>
          <w:t>.</w:t>
        </w:r>
        <w:r w:rsidRPr="00CC0232">
          <w:rPr>
            <w:rStyle w:val="a3"/>
            <w:sz w:val="24"/>
            <w:szCs w:val="24"/>
            <w:lang w:val="pt-BR"/>
          </w:rPr>
          <w:t>ru</w:t>
        </w:r>
        <w:r w:rsidRPr="00CC0232">
          <w:rPr>
            <w:rStyle w:val="a3"/>
            <w:sz w:val="24"/>
            <w:szCs w:val="24"/>
          </w:rPr>
          <w:t>/</w:t>
        </w:r>
        <w:r w:rsidRPr="00CC0232">
          <w:rPr>
            <w:rStyle w:val="a3"/>
            <w:sz w:val="24"/>
            <w:szCs w:val="24"/>
            <w:lang w:val="pt-BR"/>
          </w:rPr>
          <w:t>biohim</w:t>
        </w:r>
      </w:hyperlink>
    </w:p>
    <w:p w:rsidR="00855E70" w:rsidRPr="0001579D" w:rsidRDefault="00855E70" w:rsidP="00855E70">
      <w:pPr>
        <w:tabs>
          <w:tab w:val="left" w:pos="5245"/>
        </w:tabs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01579D">
        <w:rPr>
          <w:rFonts w:ascii="Times New Roman" w:hAnsi="Times New Roman"/>
          <w:i/>
          <w:sz w:val="24"/>
          <w:szCs w:val="24"/>
        </w:rPr>
        <w:t>г) базы данных, информационно-справочные и поисковые системы:</w:t>
      </w: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hyperlink r:id="rId8" w:history="1">
        <w:proofErr w:type="spellStart"/>
        <w:r w:rsidRPr="00CC0232">
          <w:rPr>
            <w:rStyle w:val="a3"/>
            <w:sz w:val="24"/>
            <w:szCs w:val="24"/>
          </w:rPr>
          <w:t>www</w:t>
        </w:r>
        <w:proofErr w:type="spellEnd"/>
        <w:r w:rsidRPr="00CC0232">
          <w:rPr>
            <w:rStyle w:val="a3"/>
            <w:sz w:val="24"/>
            <w:szCs w:val="24"/>
          </w:rPr>
          <w:t xml:space="preserve">, </w:t>
        </w:r>
        <w:proofErr w:type="spellStart"/>
        <w:r w:rsidRPr="00CC0232">
          <w:rPr>
            <w:rStyle w:val="a3"/>
            <w:sz w:val="24"/>
            <w:szCs w:val="24"/>
            <w:lang w:val="en-US"/>
          </w:rPr>
          <w:t>gsen</w:t>
        </w:r>
        <w:proofErr w:type="spellEnd"/>
        <w:r w:rsidRPr="00CC0232">
          <w:rPr>
            <w:rStyle w:val="a3"/>
            <w:sz w:val="24"/>
            <w:szCs w:val="24"/>
          </w:rPr>
          <w:t>.</w:t>
        </w:r>
        <w:proofErr w:type="spellStart"/>
        <w:r w:rsidRPr="00CC02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C0232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0232">
        <w:rPr>
          <w:rFonts w:ascii="Times New Roman" w:hAnsi="Times New Roman"/>
          <w:color w:val="000000"/>
          <w:sz w:val="24"/>
          <w:szCs w:val="24"/>
        </w:rPr>
        <w:t>сайт Федеральной службы по надзору в сфере прав потребителей и благ</w:t>
      </w:r>
      <w:r w:rsidRPr="00CC0232">
        <w:rPr>
          <w:rFonts w:ascii="Times New Roman" w:hAnsi="Times New Roman"/>
          <w:color w:val="000000"/>
          <w:sz w:val="24"/>
          <w:szCs w:val="24"/>
        </w:rPr>
        <w:t>о</w:t>
      </w:r>
      <w:r w:rsidRPr="00CC0232">
        <w:rPr>
          <w:rFonts w:ascii="Times New Roman" w:hAnsi="Times New Roman"/>
          <w:color w:val="000000"/>
          <w:sz w:val="24"/>
          <w:szCs w:val="24"/>
        </w:rPr>
        <w:t>получия человека;</w:t>
      </w: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CC0232">
          <w:rPr>
            <w:rStyle w:val="a3"/>
            <w:sz w:val="24"/>
            <w:szCs w:val="24"/>
            <w:lang w:val="en-US"/>
          </w:rPr>
          <w:t>www</w:t>
        </w:r>
        <w:r w:rsidRPr="00CC0232">
          <w:rPr>
            <w:rStyle w:val="a3"/>
            <w:sz w:val="24"/>
            <w:szCs w:val="24"/>
          </w:rPr>
          <w:t>.</w:t>
        </w:r>
        <w:proofErr w:type="spellStart"/>
        <w:r w:rsidRPr="00CC0232">
          <w:rPr>
            <w:rStyle w:val="a3"/>
            <w:sz w:val="24"/>
            <w:szCs w:val="24"/>
            <w:lang w:val="en-US"/>
          </w:rPr>
          <w:t>gks</w:t>
        </w:r>
        <w:proofErr w:type="spellEnd"/>
        <w:r w:rsidRPr="00CC0232">
          <w:rPr>
            <w:rStyle w:val="a3"/>
            <w:sz w:val="24"/>
            <w:szCs w:val="24"/>
          </w:rPr>
          <w:t>.</w:t>
        </w:r>
        <w:proofErr w:type="spellStart"/>
        <w:r w:rsidRPr="00CC02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C0232">
        <w:rPr>
          <w:rFonts w:ascii="Times New Roman" w:hAnsi="Times New Roman"/>
          <w:color w:val="000000"/>
          <w:sz w:val="24"/>
          <w:szCs w:val="24"/>
        </w:rPr>
        <w:t xml:space="preserve"> – сайт Госкомстата;</w:t>
      </w: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CC0232">
          <w:rPr>
            <w:rStyle w:val="a3"/>
            <w:sz w:val="24"/>
            <w:szCs w:val="24"/>
          </w:rPr>
          <w:t>www.</w:t>
        </w:r>
        <w:r w:rsidRPr="00CC0232">
          <w:rPr>
            <w:rStyle w:val="a3"/>
            <w:sz w:val="24"/>
            <w:szCs w:val="24"/>
            <w:lang w:val="en-US"/>
          </w:rPr>
          <w:t>torgrus</w:t>
        </w:r>
        <w:r w:rsidRPr="00CC0232">
          <w:rPr>
            <w:rStyle w:val="a3"/>
            <w:sz w:val="24"/>
            <w:szCs w:val="24"/>
          </w:rPr>
          <w:t>.</w:t>
        </w:r>
        <w:r w:rsidRPr="00CC0232">
          <w:rPr>
            <w:rStyle w:val="a3"/>
            <w:sz w:val="24"/>
            <w:szCs w:val="24"/>
            <w:lang w:val="en-US"/>
          </w:rPr>
          <w:t>com</w:t>
        </w:r>
      </w:hyperlink>
      <w:r w:rsidRPr="00CC0232">
        <w:rPr>
          <w:rFonts w:ascii="Times New Roman" w:hAnsi="Times New Roman"/>
          <w:color w:val="000000"/>
          <w:sz w:val="24"/>
          <w:szCs w:val="24"/>
        </w:rPr>
        <w:t xml:space="preserve"> – сайт «Новости и технологии торгового бизнеса </w:t>
      </w:r>
    </w:p>
    <w:p w:rsidR="00855E70" w:rsidRDefault="00855E70" w:rsidP="00855E70">
      <w:pPr>
        <w:widowControl w:val="0"/>
        <w:shd w:val="clear" w:color="auto" w:fill="FFFFFF"/>
        <w:tabs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CC0232">
        <w:rPr>
          <w:rFonts w:ascii="Times New Roman" w:hAnsi="Times New Roman"/>
          <w:b/>
          <w:sz w:val="24"/>
          <w:szCs w:val="24"/>
        </w:rPr>
        <w:t>2.3. Критерии оценки для проведения экзамена по дисциплине «Неорганическая химия»</w:t>
      </w: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CC0232">
        <w:rPr>
          <w:rFonts w:ascii="Times New Roman" w:hAnsi="Times New Roman"/>
          <w:b/>
          <w:sz w:val="24"/>
          <w:szCs w:val="24"/>
        </w:rPr>
        <w:t>Критерии оценки знаний на экзамене</w:t>
      </w:r>
    </w:p>
    <w:p w:rsidR="00855E70" w:rsidRPr="00CC0232" w:rsidRDefault="00855E70" w:rsidP="00855E70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При оценке результатов учебной деятельности 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необходимо учитывать теоретические знания и практические умения учащихся, используя следующие критерии:</w:t>
      </w:r>
    </w:p>
    <w:p w:rsidR="00855E70" w:rsidRPr="00CC0232" w:rsidRDefault="00855E70" w:rsidP="00855E70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autoSpaceDN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проявление познавательной активности, самостоятельности усвоение теорет</w:t>
      </w:r>
      <w:r w:rsidRPr="00CC0232">
        <w:rPr>
          <w:rFonts w:ascii="Times New Roman" w:hAnsi="Times New Roman"/>
          <w:sz w:val="24"/>
          <w:szCs w:val="24"/>
        </w:rPr>
        <w:t>и</w:t>
      </w:r>
      <w:r w:rsidRPr="00CC0232">
        <w:rPr>
          <w:rFonts w:ascii="Times New Roman" w:hAnsi="Times New Roman"/>
          <w:sz w:val="24"/>
          <w:szCs w:val="24"/>
        </w:rPr>
        <w:t>ческого и практического материала в соответствии с требованиями учебной программы;</w:t>
      </w:r>
    </w:p>
    <w:p w:rsidR="00855E70" w:rsidRPr="00CC0232" w:rsidRDefault="00855E70" w:rsidP="00855E70">
      <w:pPr>
        <w:pStyle w:val="a5"/>
        <w:widowControl w:val="0"/>
        <w:numPr>
          <w:ilvl w:val="0"/>
          <w:numId w:val="2"/>
        </w:numPr>
        <w:tabs>
          <w:tab w:val="left" w:pos="426"/>
          <w:tab w:val="num" w:pos="567"/>
          <w:tab w:val="left" w:pos="993"/>
          <w:tab w:val="left" w:pos="1134"/>
        </w:tabs>
        <w:autoSpaceDN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 изложение теоретического материала с использованием принятой по учебному предмету терминологии;</w:t>
      </w:r>
    </w:p>
    <w:p w:rsidR="00855E70" w:rsidRPr="00CC0232" w:rsidRDefault="00855E70" w:rsidP="00855E70">
      <w:pPr>
        <w:widowControl w:val="0"/>
        <w:numPr>
          <w:ilvl w:val="0"/>
          <w:numId w:val="2"/>
        </w:numPr>
        <w:tabs>
          <w:tab w:val="left" w:pos="426"/>
          <w:tab w:val="num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при выполнении теоретических и практических заданий;</w:t>
      </w:r>
    </w:p>
    <w:p w:rsidR="00855E70" w:rsidRPr="00CC0232" w:rsidRDefault="00855E70" w:rsidP="00855E7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Оценка результатов учебной деятельности студентов оценивается по бальной системе: «отлично»,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«хорошо», «удовлетворительно»,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«неудовлетворительно» в соотве</w:t>
      </w:r>
      <w:r w:rsidRPr="00CC0232">
        <w:rPr>
          <w:rFonts w:ascii="Times New Roman" w:hAnsi="Times New Roman"/>
          <w:sz w:val="24"/>
          <w:szCs w:val="24"/>
        </w:rPr>
        <w:t>т</w:t>
      </w:r>
      <w:r w:rsidRPr="00CC0232">
        <w:rPr>
          <w:rFonts w:ascii="Times New Roman" w:hAnsi="Times New Roman"/>
          <w:sz w:val="24"/>
          <w:szCs w:val="24"/>
        </w:rPr>
        <w:t>ствии со следующими показателями:</w:t>
      </w:r>
    </w:p>
    <w:p w:rsidR="00855E70" w:rsidRPr="00CC0232" w:rsidRDefault="00855E70" w:rsidP="00855E7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ставится, если студент строит ответ логично в соответствии с планом, обнаруживает максимально глубокое знание профессиональных терминов, пон</w:t>
      </w:r>
      <w:r w:rsidRPr="00CC0232">
        <w:rPr>
          <w:rFonts w:ascii="Times New Roman" w:hAnsi="Times New Roman"/>
          <w:sz w:val="24"/>
          <w:szCs w:val="24"/>
        </w:rPr>
        <w:t>я</w:t>
      </w:r>
      <w:r w:rsidRPr="00CC0232">
        <w:rPr>
          <w:rFonts w:ascii="Times New Roman" w:hAnsi="Times New Roman"/>
          <w:sz w:val="24"/>
          <w:szCs w:val="24"/>
        </w:rPr>
        <w:t xml:space="preserve">тий, категорий, концепций и теорий. Устанавливает содержательные </w:t>
      </w:r>
      <w:proofErr w:type="spellStart"/>
      <w:r w:rsidRPr="00CC023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C0232">
        <w:rPr>
          <w:rFonts w:ascii="Times New Roman" w:hAnsi="Times New Roman"/>
          <w:sz w:val="24"/>
          <w:szCs w:val="24"/>
        </w:rPr>
        <w:t xml:space="preserve"> связи. Развернуто аргументирует выдвигаемые положения, приводит убедительные пр</w:t>
      </w:r>
      <w:r w:rsidRPr="00CC0232">
        <w:rPr>
          <w:rFonts w:ascii="Times New Roman" w:hAnsi="Times New Roman"/>
          <w:sz w:val="24"/>
          <w:szCs w:val="24"/>
        </w:rPr>
        <w:t>и</w:t>
      </w:r>
      <w:r w:rsidRPr="00CC0232">
        <w:rPr>
          <w:rFonts w:ascii="Times New Roman" w:hAnsi="Times New Roman"/>
          <w:sz w:val="24"/>
          <w:szCs w:val="24"/>
        </w:rPr>
        <w:t>меры. Обнаруживает аналитический подход в освещении различных концепций. Делает содержательные выводы. Демонстрирует знание специальной литературы в рамках уче</w:t>
      </w:r>
      <w:r w:rsidRPr="00CC0232">
        <w:rPr>
          <w:rFonts w:ascii="Times New Roman" w:hAnsi="Times New Roman"/>
          <w:sz w:val="24"/>
          <w:szCs w:val="24"/>
        </w:rPr>
        <w:t>б</w:t>
      </w:r>
      <w:r w:rsidRPr="00CC0232">
        <w:rPr>
          <w:rFonts w:ascii="Times New Roman" w:hAnsi="Times New Roman"/>
          <w:sz w:val="24"/>
          <w:szCs w:val="24"/>
        </w:rPr>
        <w:t>ного методического комплекса и дополнительных источников информации.</w:t>
      </w:r>
    </w:p>
    <w:p w:rsidR="00855E70" w:rsidRPr="00CC0232" w:rsidRDefault="00855E70" w:rsidP="00855E7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b/>
          <w:bCs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ставится, если студент строит свой ответ в соответствии с пл</w:t>
      </w:r>
      <w:r w:rsidRPr="00CC0232">
        <w:rPr>
          <w:rFonts w:ascii="Times New Roman" w:hAnsi="Times New Roman"/>
          <w:sz w:val="24"/>
          <w:szCs w:val="24"/>
        </w:rPr>
        <w:t>а</w:t>
      </w:r>
      <w:r w:rsidRPr="00CC0232">
        <w:rPr>
          <w:rFonts w:ascii="Times New Roman" w:hAnsi="Times New Roman"/>
          <w:sz w:val="24"/>
          <w:szCs w:val="24"/>
        </w:rPr>
        <w:t>ном. В ответе представлены различные подходы к проблеме, но их обоснование недост</w:t>
      </w:r>
      <w:r w:rsidRPr="00CC0232">
        <w:rPr>
          <w:rFonts w:ascii="Times New Roman" w:hAnsi="Times New Roman"/>
          <w:sz w:val="24"/>
          <w:szCs w:val="24"/>
        </w:rPr>
        <w:t>а</w:t>
      </w:r>
      <w:r w:rsidRPr="00CC0232">
        <w:rPr>
          <w:rFonts w:ascii="Times New Roman" w:hAnsi="Times New Roman"/>
          <w:sz w:val="24"/>
          <w:szCs w:val="24"/>
        </w:rPr>
        <w:t>точно полно.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 xml:space="preserve">Устанавливает содержательные </w:t>
      </w:r>
      <w:proofErr w:type="spellStart"/>
      <w:r w:rsidRPr="00CC023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C0232">
        <w:rPr>
          <w:rFonts w:ascii="Times New Roman" w:hAnsi="Times New Roman"/>
          <w:sz w:val="24"/>
          <w:szCs w:val="24"/>
        </w:rPr>
        <w:t xml:space="preserve"> связи. Развернуто арг</w:t>
      </w:r>
      <w:r w:rsidRPr="00CC0232">
        <w:rPr>
          <w:rFonts w:ascii="Times New Roman" w:hAnsi="Times New Roman"/>
          <w:sz w:val="24"/>
          <w:szCs w:val="24"/>
        </w:rPr>
        <w:t>у</w:t>
      </w:r>
      <w:r w:rsidRPr="00CC0232">
        <w:rPr>
          <w:rFonts w:ascii="Times New Roman" w:hAnsi="Times New Roman"/>
          <w:sz w:val="24"/>
          <w:szCs w:val="24"/>
        </w:rPr>
        <w:t>ментирует выдвигаемые положения, приводит убедительные примеры, однако наблюд</w:t>
      </w:r>
      <w:r w:rsidRPr="00CC0232">
        <w:rPr>
          <w:rFonts w:ascii="Times New Roman" w:hAnsi="Times New Roman"/>
          <w:sz w:val="24"/>
          <w:szCs w:val="24"/>
        </w:rPr>
        <w:t>а</w:t>
      </w:r>
      <w:r w:rsidRPr="00CC0232">
        <w:rPr>
          <w:rFonts w:ascii="Times New Roman" w:hAnsi="Times New Roman"/>
          <w:sz w:val="24"/>
          <w:szCs w:val="24"/>
        </w:rPr>
        <w:t>ется некоторая непоследовательность анализа. Выводы правильны. Речь грамотна, и</w:t>
      </w:r>
      <w:r w:rsidRPr="00CC0232">
        <w:rPr>
          <w:rFonts w:ascii="Times New Roman" w:hAnsi="Times New Roman"/>
          <w:sz w:val="24"/>
          <w:szCs w:val="24"/>
        </w:rPr>
        <w:t>с</w:t>
      </w:r>
      <w:r w:rsidRPr="00CC0232">
        <w:rPr>
          <w:rFonts w:ascii="Times New Roman" w:hAnsi="Times New Roman"/>
          <w:sz w:val="24"/>
          <w:szCs w:val="24"/>
        </w:rPr>
        <w:t>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855E70" w:rsidRPr="00CC0232" w:rsidRDefault="00855E70" w:rsidP="00855E7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b/>
          <w:bCs/>
          <w:sz w:val="24"/>
          <w:szCs w:val="24"/>
        </w:rPr>
        <w:t>Оценка «удовлетворительно»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ставится, если ответ недостаточно логически в</w:t>
      </w:r>
      <w:r w:rsidRPr="00CC0232">
        <w:rPr>
          <w:rFonts w:ascii="Times New Roman" w:hAnsi="Times New Roman"/>
          <w:sz w:val="24"/>
          <w:szCs w:val="24"/>
        </w:rPr>
        <w:t>ы</w:t>
      </w:r>
      <w:r w:rsidRPr="00CC0232">
        <w:rPr>
          <w:rFonts w:ascii="Times New Roman" w:hAnsi="Times New Roman"/>
          <w:sz w:val="24"/>
          <w:szCs w:val="24"/>
        </w:rPr>
        <w:t>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</w:t>
      </w:r>
      <w:r w:rsidRPr="00CC0232">
        <w:rPr>
          <w:rFonts w:ascii="Times New Roman" w:hAnsi="Times New Roman"/>
          <w:sz w:val="24"/>
          <w:szCs w:val="24"/>
        </w:rPr>
        <w:t>и</w:t>
      </w:r>
      <w:r w:rsidRPr="00CC0232">
        <w:rPr>
          <w:rFonts w:ascii="Times New Roman" w:hAnsi="Times New Roman"/>
          <w:sz w:val="24"/>
          <w:szCs w:val="24"/>
        </w:rPr>
        <w:t>руются, но недостаточно аргументируются. Ответ носит преимущественно теоретич</w:t>
      </w:r>
      <w:r w:rsidRPr="00CC0232">
        <w:rPr>
          <w:rFonts w:ascii="Times New Roman" w:hAnsi="Times New Roman"/>
          <w:sz w:val="24"/>
          <w:szCs w:val="24"/>
        </w:rPr>
        <w:t>е</w:t>
      </w:r>
      <w:r w:rsidRPr="00CC0232">
        <w:rPr>
          <w:rFonts w:ascii="Times New Roman" w:hAnsi="Times New Roman"/>
          <w:sz w:val="24"/>
          <w:szCs w:val="24"/>
        </w:rPr>
        <w:t>ский характер, примеры отсутствуют.</w:t>
      </w:r>
    </w:p>
    <w:p w:rsidR="00855E70" w:rsidRPr="00CC0232" w:rsidRDefault="00855E70" w:rsidP="00855E7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ставится при условии недостаточного раскр</w:t>
      </w:r>
      <w:r w:rsidRPr="00CC0232">
        <w:rPr>
          <w:rFonts w:ascii="Times New Roman" w:hAnsi="Times New Roman"/>
          <w:sz w:val="24"/>
          <w:szCs w:val="24"/>
        </w:rPr>
        <w:t>ы</w:t>
      </w:r>
      <w:r w:rsidRPr="00CC0232">
        <w:rPr>
          <w:rFonts w:ascii="Times New Roman" w:hAnsi="Times New Roman"/>
          <w:sz w:val="24"/>
          <w:szCs w:val="24"/>
        </w:rPr>
        <w:t>тия профессиональных понятий,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</w: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CC0232">
        <w:rPr>
          <w:rFonts w:ascii="Times New Roman" w:hAnsi="Times New Roman"/>
          <w:b/>
          <w:sz w:val="24"/>
          <w:szCs w:val="24"/>
        </w:rPr>
        <w:t>2.4. Методические материалы, определяющие процедуру оценивания по дисциплине</w:t>
      </w:r>
    </w:p>
    <w:p w:rsidR="00855E70" w:rsidRPr="00CC0232" w:rsidRDefault="00855E70" w:rsidP="00855E70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lastRenderedPageBreak/>
        <w:t>Общая процедура оценивания определена Положением о фондах оценочных средств.</w:t>
      </w:r>
    </w:p>
    <w:p w:rsidR="00855E70" w:rsidRPr="00CC0232" w:rsidRDefault="00855E70" w:rsidP="00855E70">
      <w:pPr>
        <w:numPr>
          <w:ilvl w:val="1"/>
          <w:numId w:val="1"/>
        </w:numPr>
        <w:tabs>
          <w:tab w:val="num" w:pos="0"/>
        </w:tabs>
        <w:spacing w:after="0" w:line="240" w:lineRule="auto"/>
        <w:ind w:left="57" w:right="57" w:firstLine="1080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Процедура оценивания результатов освоения программы дисциплины включает в себя оценку уровня </w:t>
      </w:r>
      <w:proofErr w:type="spellStart"/>
      <w:r w:rsidRPr="00CC02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C0232">
        <w:rPr>
          <w:rFonts w:ascii="Times New Roman" w:hAnsi="Times New Roman"/>
          <w:sz w:val="24"/>
          <w:szCs w:val="24"/>
        </w:rPr>
        <w:t xml:space="preserve"> профессиональных компетенций ст</w:t>
      </w:r>
      <w:r w:rsidRPr="00CC0232">
        <w:rPr>
          <w:rFonts w:ascii="Times New Roman" w:hAnsi="Times New Roman"/>
          <w:sz w:val="24"/>
          <w:szCs w:val="24"/>
        </w:rPr>
        <w:t>у</w:t>
      </w:r>
      <w:r w:rsidRPr="00CC0232">
        <w:rPr>
          <w:rFonts w:ascii="Times New Roman" w:hAnsi="Times New Roman"/>
          <w:sz w:val="24"/>
          <w:szCs w:val="24"/>
        </w:rPr>
        <w:t xml:space="preserve">дента, уровней </w:t>
      </w:r>
      <w:proofErr w:type="spellStart"/>
      <w:r w:rsidRPr="00CC0232">
        <w:rPr>
          <w:rFonts w:ascii="Times New Roman" w:hAnsi="Times New Roman"/>
          <w:sz w:val="24"/>
          <w:szCs w:val="24"/>
        </w:rPr>
        <w:t>обученности</w:t>
      </w:r>
      <w:proofErr w:type="spellEnd"/>
      <w:proofErr w:type="gramStart"/>
      <w:r w:rsidRPr="00CC02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0232">
        <w:rPr>
          <w:rFonts w:ascii="Times New Roman" w:hAnsi="Times New Roman"/>
          <w:sz w:val="24"/>
          <w:szCs w:val="24"/>
        </w:rPr>
        <w:t xml:space="preserve"> «знать», «уметь», «владеть».</w:t>
      </w:r>
    </w:p>
    <w:p w:rsidR="00855E70" w:rsidRPr="00CC0232" w:rsidRDefault="00855E70" w:rsidP="00855E70">
      <w:pPr>
        <w:numPr>
          <w:ilvl w:val="1"/>
          <w:numId w:val="1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При сдаче экзамена:</w:t>
      </w: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– профессиональные знания студента проверяются при ответе на билет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232">
        <w:rPr>
          <w:rFonts w:ascii="Times New Roman" w:hAnsi="Times New Roman"/>
          <w:sz w:val="24"/>
          <w:szCs w:val="24"/>
        </w:rPr>
        <w:t>по теоретическим и практическим вопросам;</w:t>
      </w: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 xml:space="preserve">- степень владения профессиональными умениями, уровень </w:t>
      </w:r>
      <w:proofErr w:type="spellStart"/>
      <w:r w:rsidRPr="00CC02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C0232">
        <w:rPr>
          <w:rFonts w:ascii="Times New Roman" w:hAnsi="Times New Roman"/>
          <w:sz w:val="24"/>
          <w:szCs w:val="24"/>
        </w:rPr>
        <w:t xml:space="preserve"> комп</w:t>
      </w:r>
      <w:r w:rsidRPr="00CC0232">
        <w:rPr>
          <w:rFonts w:ascii="Times New Roman" w:hAnsi="Times New Roman"/>
          <w:sz w:val="24"/>
          <w:szCs w:val="24"/>
        </w:rPr>
        <w:t>е</w:t>
      </w:r>
      <w:r w:rsidRPr="00CC0232">
        <w:rPr>
          <w:rFonts w:ascii="Times New Roman" w:hAnsi="Times New Roman"/>
          <w:sz w:val="24"/>
          <w:szCs w:val="24"/>
        </w:rPr>
        <w:t>тенций при решении практических заданий, выносимых на экзамен.</w:t>
      </w:r>
    </w:p>
    <w:p w:rsidR="00855E70" w:rsidRPr="00CC0232" w:rsidRDefault="00855E70" w:rsidP="00855E70">
      <w:pPr>
        <w:spacing w:after="0" w:line="240" w:lineRule="auto"/>
        <w:ind w:left="57" w:right="57" w:firstLine="900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3. Результаты промежуточной аттестации фиксируются в баллах. Общее колич</w:t>
      </w:r>
      <w:r w:rsidRPr="00CC0232">
        <w:rPr>
          <w:rFonts w:ascii="Times New Roman" w:hAnsi="Times New Roman"/>
          <w:sz w:val="24"/>
          <w:szCs w:val="24"/>
        </w:rPr>
        <w:t>е</w:t>
      </w:r>
      <w:r w:rsidRPr="00CC0232">
        <w:rPr>
          <w:rFonts w:ascii="Times New Roman" w:hAnsi="Times New Roman"/>
          <w:sz w:val="24"/>
          <w:szCs w:val="24"/>
        </w:rPr>
        <w:t>ство баллов складывается из следующего:</w:t>
      </w: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- до 60% от общей оценки за выполнение практических заданий экзаменационного бил</w:t>
      </w:r>
      <w:r w:rsidRPr="00CC0232">
        <w:rPr>
          <w:rFonts w:ascii="Times New Roman" w:hAnsi="Times New Roman"/>
          <w:sz w:val="24"/>
          <w:szCs w:val="24"/>
        </w:rPr>
        <w:t>е</w:t>
      </w:r>
      <w:r w:rsidRPr="00CC0232">
        <w:rPr>
          <w:rFonts w:ascii="Times New Roman" w:hAnsi="Times New Roman"/>
          <w:sz w:val="24"/>
          <w:szCs w:val="24"/>
        </w:rPr>
        <w:t>та;</w:t>
      </w: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- до 30% оценки на теоретические вопросы билета;</w:t>
      </w:r>
    </w:p>
    <w:p w:rsidR="00855E70" w:rsidRPr="00CC0232" w:rsidRDefault="00855E70" w:rsidP="00855E70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C0232">
        <w:rPr>
          <w:rFonts w:ascii="Times New Roman" w:hAnsi="Times New Roman"/>
          <w:sz w:val="24"/>
          <w:szCs w:val="24"/>
        </w:rPr>
        <w:t>- до 10 % оценки за ответы на дополнительные вопросы.</w:t>
      </w:r>
    </w:p>
    <w:p w:rsidR="00855E70" w:rsidRPr="00CC0232" w:rsidRDefault="00855E70" w:rsidP="00855E7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855E70" w:rsidRPr="00CC0232" w:rsidRDefault="00855E70" w:rsidP="00855E70">
      <w:pPr>
        <w:widowControl w:val="0"/>
        <w:shd w:val="clear" w:color="auto" w:fill="FFFFFF"/>
        <w:tabs>
          <w:tab w:val="left" w:pos="540"/>
          <w:tab w:val="left" w:pos="109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503FB3" w:rsidRDefault="00855E70" w:rsidP="00855E70">
      <w:r>
        <w:rPr>
          <w:rFonts w:ascii="Times New Roman" w:hAnsi="Times New Roman"/>
          <w:b/>
          <w:sz w:val="24"/>
          <w:szCs w:val="24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3D6C"/>
    <w:multiLevelType w:val="singleLevel"/>
    <w:tmpl w:val="438CD8F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AD81DB0"/>
    <w:multiLevelType w:val="hybridMultilevel"/>
    <w:tmpl w:val="D10C5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FB3426"/>
    <w:multiLevelType w:val="hybridMultilevel"/>
    <w:tmpl w:val="778EF0C8"/>
    <w:lvl w:ilvl="0" w:tplc="E48A43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7374DE"/>
    <w:multiLevelType w:val="hybridMultilevel"/>
    <w:tmpl w:val="81E84610"/>
    <w:lvl w:ilvl="0" w:tplc="E48A43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4041D8"/>
    <w:multiLevelType w:val="hybridMultilevel"/>
    <w:tmpl w:val="A4026392"/>
    <w:lvl w:ilvl="0" w:tplc="E48A437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70"/>
    <w:rsid w:val="003C3CF8"/>
    <w:rsid w:val="00503FB3"/>
    <w:rsid w:val="00855E70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5E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855E70"/>
    <w:rPr>
      <w:rFonts w:ascii="Calibri" w:hAnsi="Calibri"/>
      <w:lang w:eastAsia="ru-RU"/>
    </w:rPr>
  </w:style>
  <w:style w:type="paragraph" w:styleId="a5">
    <w:name w:val="Body Text Indent"/>
    <w:basedOn w:val="a"/>
    <w:link w:val="a4"/>
    <w:semiHidden/>
    <w:rsid w:val="00855E70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855E70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5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rsid w:val="00855E7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5E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855E70"/>
    <w:rPr>
      <w:rFonts w:ascii="Calibri" w:hAnsi="Calibri"/>
      <w:lang w:eastAsia="ru-RU"/>
    </w:rPr>
  </w:style>
  <w:style w:type="paragraph" w:styleId="a5">
    <w:name w:val="Body Text Indent"/>
    <w:basedOn w:val="a"/>
    <w:link w:val="a4"/>
    <w:semiHidden/>
    <w:rsid w:val="00855E70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855E70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5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rsid w:val="00855E7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-edu.ru/bioh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khimija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r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2016-01-29T07:27:00Z</dcterms:created>
  <dcterms:modified xsi:type="dcterms:W3CDTF">2016-01-29T07:27:00Z</dcterms:modified>
</cp:coreProperties>
</file>